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0002024196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05"/>
        <w:gridCol w:w="3900"/>
      </w:tblGrid>
      <w:tr>
        <w:trPr/>
        <w:tc>
          <w:tcPr>
            <w:tcW w:w="6305" w:type="dxa"/>
            <w:tcBorders/>
            <w:vAlign w:val="center"/>
          </w:tcPr>
          <w:p>
            <w:pPr>
              <w:pStyle w:val="TableContents"/>
              <w:bidi w:val="0"/>
              <w:spacing w:before="0" w:after="283"/>
              <w:jc w:val="left"/>
              <w:rPr/>
            </w:pPr>
            <w:r>
              <w:rPr/>
              <w:t>Name of Issuer</w:t>
            </w:r>
          </w:p>
        </w:tc>
        <w:tc>
          <w:tcPr>
            <w:tcW w:w="3900" w:type="dxa"/>
            <w:tcBorders/>
            <w:vAlign w:val="center"/>
          </w:tcPr>
          <w:p>
            <w:pPr>
              <w:pStyle w:val="TableContents"/>
              <w:bidi w:val="0"/>
              <w:spacing w:before="0" w:after="0"/>
              <w:jc w:val="left"/>
              <w:rPr/>
            </w:pPr>
            <w:r>
              <w:rPr/>
              <w:t>GRAIL, Inc.</w:t>
            </w:r>
          </w:p>
        </w:tc>
      </w:tr>
      <w:tr>
        <w:trPr/>
        <w:tc>
          <w:tcPr>
            <w:tcW w:w="6305" w:type="dxa"/>
            <w:tcBorders/>
            <w:vAlign w:val="center"/>
          </w:tcPr>
          <w:p>
            <w:pPr>
              <w:pStyle w:val="TableContents"/>
              <w:bidi w:val="0"/>
              <w:spacing w:before="0" w:after="283"/>
              <w:jc w:val="left"/>
              <w:rPr/>
            </w:pPr>
            <w:r>
              <w:rPr/>
              <w:t>SEC File Number</w:t>
            </w:r>
          </w:p>
        </w:tc>
        <w:tc>
          <w:tcPr>
            <w:tcW w:w="3900" w:type="dxa"/>
            <w:tcBorders/>
            <w:vAlign w:val="center"/>
          </w:tcPr>
          <w:p>
            <w:pPr>
              <w:pStyle w:val="TableContents"/>
              <w:bidi w:val="0"/>
              <w:spacing w:before="0" w:after="283"/>
              <w:jc w:val="left"/>
              <w:rPr>
                <w:sz w:val="4"/>
                <w:szCs w:val="4"/>
              </w:rPr>
            </w:pPr>
            <w:r>
              <w:rPr>
                <w:sz w:val="4"/>
                <w:szCs w:val="4"/>
              </w:rPr>
            </w:r>
          </w:p>
        </w:tc>
      </w:tr>
      <w:tr>
        <w:trPr/>
        <w:tc>
          <w:tcPr>
            <w:tcW w:w="6305" w:type="dxa"/>
            <w:tcBorders/>
            <w:vAlign w:val="center"/>
          </w:tcPr>
          <w:p>
            <w:pPr>
              <w:pStyle w:val="TableContents"/>
              <w:bidi w:val="0"/>
              <w:spacing w:before="0" w:after="283"/>
              <w:jc w:val="left"/>
              <w:rPr/>
            </w:pPr>
            <w:r>
              <w:rPr/>
              <w:t>Address of Issuer</w:t>
            </w:r>
          </w:p>
        </w:tc>
        <w:tc>
          <w:tcPr>
            <w:tcW w:w="3900" w:type="dxa"/>
            <w:tcBorders/>
            <w:vAlign w:val="center"/>
          </w:tcPr>
          <w:p>
            <w:pPr>
              <w:pStyle w:val="TableContents"/>
              <w:bidi w:val="0"/>
              <w:spacing w:before="0" w:after="0"/>
              <w:jc w:val="left"/>
              <w:rPr/>
            </w:pPr>
            <w:r>
              <w:rPr/>
              <w:t>250 S. Mathilda Ave. Suite 100</w:t>
              <w:br/>
              <w:t>Sunnyvale</w:t>
              <w:br/>
              <w:t xml:space="preserve">CALIFORNIA </w:t>
              <w:br/>
              <w:t>94086</w:t>
            </w:r>
          </w:p>
        </w:tc>
      </w:tr>
      <w:tr>
        <w:trPr/>
        <w:tc>
          <w:tcPr>
            <w:tcW w:w="6305" w:type="dxa"/>
            <w:tcBorders/>
            <w:vAlign w:val="center"/>
          </w:tcPr>
          <w:p>
            <w:pPr>
              <w:pStyle w:val="TableContents"/>
              <w:bidi w:val="0"/>
              <w:spacing w:before="0" w:after="283"/>
              <w:jc w:val="left"/>
              <w:rPr/>
            </w:pPr>
            <w:r>
              <w:rPr/>
              <w:t>Phone</w:t>
            </w:r>
          </w:p>
        </w:tc>
        <w:tc>
          <w:tcPr>
            <w:tcW w:w="3900" w:type="dxa"/>
            <w:tcBorders/>
            <w:vAlign w:val="center"/>
          </w:tcPr>
          <w:p>
            <w:pPr>
              <w:pStyle w:val="TableContents"/>
              <w:bidi w:val="0"/>
              <w:spacing w:before="0" w:after="0"/>
              <w:jc w:val="left"/>
              <w:rPr/>
            </w:pPr>
            <w:r>
              <w:rPr/>
              <w:t>6508650981</w:t>
            </w:r>
          </w:p>
        </w:tc>
      </w:tr>
      <w:tr>
        <w:trPr/>
        <w:tc>
          <w:tcPr>
            <w:tcW w:w="6305" w:type="dxa"/>
            <w:tcBorders/>
            <w:vAlign w:val="center"/>
          </w:tcPr>
          <w:p>
            <w:pPr>
              <w:pStyle w:val="TableContents"/>
              <w:bidi w:val="0"/>
              <w:spacing w:before="0" w:after="283"/>
              <w:jc w:val="left"/>
              <w:rPr/>
            </w:pPr>
            <w:r>
              <w:rPr/>
              <w:t>Name of Person for Whose Account the Securities are To Be Sold</w:t>
            </w:r>
          </w:p>
        </w:tc>
        <w:tc>
          <w:tcPr>
            <w:tcW w:w="3900" w:type="dxa"/>
            <w:tcBorders/>
            <w:vAlign w:val="center"/>
          </w:tcPr>
          <w:p>
            <w:pPr>
              <w:pStyle w:val="TableContents"/>
              <w:bidi w:val="0"/>
              <w:spacing w:before="0" w:after="0"/>
              <w:jc w:val="left"/>
              <w:rPr/>
            </w:pPr>
            <w:r>
              <w:rPr/>
              <w:t>Aaron Freidin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05" w:type="dxa"/>
            <w:tcBorders/>
            <w:vAlign w:val="center"/>
          </w:tcPr>
          <w:p>
            <w:pPr>
              <w:pStyle w:val="TableContents"/>
              <w:bidi w:val="0"/>
              <w:spacing w:before="0" w:after="283"/>
              <w:jc w:val="left"/>
              <w:rPr/>
            </w:pPr>
            <w:r>
              <w:rPr/>
              <w:t>Relationship to Issuer</w:t>
            </w:r>
          </w:p>
        </w:tc>
        <w:tc>
          <w:tcPr>
            <w:tcW w:w="390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366"/>
        <w:gridCol w:w="2095"/>
        <w:gridCol w:w="1077"/>
        <w:gridCol w:w="1367"/>
        <w:gridCol w:w="1470"/>
        <w:gridCol w:w="1518"/>
        <w:gridCol w:w="1312"/>
      </w:tblGrid>
      <w:tr>
        <w:trPr/>
        <w:tc>
          <w:tcPr>
            <w:tcW w:w="1366" w:type="dxa"/>
            <w:tcBorders/>
            <w:vAlign w:val="center"/>
          </w:tcPr>
          <w:p>
            <w:pPr>
              <w:pStyle w:val="TableHeading"/>
              <w:suppressLineNumbers/>
              <w:bidi w:val="0"/>
              <w:spacing w:before="0" w:after="283"/>
              <w:jc w:val="center"/>
              <w:rPr/>
            </w:pPr>
            <w:r>
              <w:rPr/>
              <w:t>Title of the Class of Securities To Be Sold</w:t>
            </w:r>
          </w:p>
        </w:tc>
        <w:tc>
          <w:tcPr>
            <w:tcW w:w="2095" w:type="dxa"/>
            <w:tcBorders/>
            <w:vAlign w:val="center"/>
          </w:tcPr>
          <w:p>
            <w:pPr>
              <w:pStyle w:val="TableHeading"/>
              <w:suppressLineNumbers/>
              <w:bidi w:val="0"/>
              <w:spacing w:before="0" w:after="283"/>
              <w:jc w:val="center"/>
              <w:rPr/>
            </w:pPr>
            <w:r>
              <w:rPr/>
              <w:t>Name and Address of the Broker</w:t>
            </w:r>
          </w:p>
        </w:tc>
        <w:tc>
          <w:tcPr>
            <w:tcW w:w="1077" w:type="dxa"/>
            <w:tcBorders/>
            <w:vAlign w:val="center"/>
          </w:tcPr>
          <w:p>
            <w:pPr>
              <w:pStyle w:val="TableHeading"/>
              <w:suppressLineNumbers/>
              <w:bidi w:val="0"/>
              <w:spacing w:before="0" w:after="283"/>
              <w:jc w:val="center"/>
              <w:rPr/>
            </w:pPr>
            <w:r>
              <w:rPr/>
              <w:t>Number of Shares or Other Units To Be Sold</w:t>
            </w:r>
          </w:p>
        </w:tc>
        <w:tc>
          <w:tcPr>
            <w:tcW w:w="1367" w:type="dxa"/>
            <w:tcBorders/>
            <w:vAlign w:val="center"/>
          </w:tcPr>
          <w:p>
            <w:pPr>
              <w:pStyle w:val="TableHeading"/>
              <w:suppressLineNumbers/>
              <w:bidi w:val="0"/>
              <w:spacing w:before="0" w:after="283"/>
              <w:jc w:val="center"/>
              <w:rPr/>
            </w:pPr>
            <w:r>
              <w:rPr/>
              <w:t>Aggregate Market Value</w:t>
            </w:r>
          </w:p>
        </w:tc>
        <w:tc>
          <w:tcPr>
            <w:tcW w:w="1470" w:type="dxa"/>
            <w:tcBorders/>
            <w:vAlign w:val="center"/>
          </w:tcPr>
          <w:p>
            <w:pPr>
              <w:pStyle w:val="TableHeading"/>
              <w:suppressLineNumbers/>
              <w:bidi w:val="0"/>
              <w:spacing w:before="0" w:after="283"/>
              <w:jc w:val="center"/>
              <w:rPr/>
            </w:pPr>
            <w:r>
              <w:rPr/>
              <w:t>Number of Shares or Other Units Outstanding</w:t>
            </w:r>
          </w:p>
        </w:tc>
        <w:tc>
          <w:tcPr>
            <w:tcW w:w="1518" w:type="dxa"/>
            <w:tcBorders/>
            <w:vAlign w:val="center"/>
          </w:tcPr>
          <w:p>
            <w:pPr>
              <w:pStyle w:val="TableHeading"/>
              <w:suppressLineNumbers/>
              <w:bidi w:val="0"/>
              <w:spacing w:before="0" w:after="283"/>
              <w:jc w:val="center"/>
              <w:rPr/>
            </w:pPr>
            <w:r>
              <w:rPr/>
              <w:t>Approximate Date of Sale</w:t>
            </w:r>
          </w:p>
        </w:tc>
        <w:tc>
          <w:tcPr>
            <w:tcW w:w="1312" w:type="dxa"/>
            <w:tcBorders/>
            <w:vAlign w:val="center"/>
          </w:tcPr>
          <w:p>
            <w:pPr>
              <w:pStyle w:val="TableHeading"/>
              <w:suppressLineNumbers/>
              <w:bidi w:val="0"/>
              <w:spacing w:before="0" w:after="283"/>
              <w:jc w:val="center"/>
              <w:rPr/>
            </w:pPr>
            <w:r>
              <w:rPr/>
              <w:t>Name the Securities Exchange</w:t>
            </w:r>
          </w:p>
        </w:tc>
      </w:tr>
      <w:tr>
        <w:trPr/>
        <w:tc>
          <w:tcPr>
            <w:tcW w:w="1366" w:type="dxa"/>
            <w:tcBorders/>
            <w:vAlign w:val="center"/>
          </w:tcPr>
          <w:p>
            <w:pPr>
              <w:pStyle w:val="TableContents"/>
              <w:bidi w:val="0"/>
              <w:spacing w:before="0" w:after="283"/>
              <w:jc w:val="left"/>
              <w:rPr/>
            </w:pPr>
            <w:r>
              <w:rPr/>
              <w:t>Common Stock</w:t>
            </w:r>
          </w:p>
        </w:tc>
        <w:tc>
          <w:tcPr>
            <w:tcW w:w="2095" w:type="dxa"/>
            <w:tcBorders/>
            <w:vAlign w:val="center"/>
          </w:tcPr>
          <w:p>
            <w:pPr>
              <w:pStyle w:val="TableContents"/>
              <w:bidi w:val="0"/>
              <w:spacing w:before="0" w:after="0"/>
              <w:jc w:val="left"/>
              <w:rPr/>
            </w:pPr>
            <w:r>
              <w:rPr/>
              <w:t>ETRADE FINANCIAL CORPORATION</w:t>
              <w:br/>
              <w:t>3 EDISON DRIVE</w:t>
              <w:br/>
              <w:t>ALPHARETTA   GA   30005</w:t>
            </w:r>
          </w:p>
        </w:tc>
        <w:tc>
          <w:tcPr>
            <w:tcW w:w="1077" w:type="dxa"/>
            <w:tcBorders/>
            <w:vAlign w:val="center"/>
          </w:tcPr>
          <w:p>
            <w:pPr>
              <w:pStyle w:val="TableContents"/>
              <w:bidi w:val="0"/>
              <w:spacing w:before="0" w:after="283"/>
              <w:jc w:val="left"/>
              <w:rPr/>
            </w:pPr>
            <w:r>
              <w:rPr/>
              <w:t>23619</w:t>
            </w:r>
          </w:p>
        </w:tc>
        <w:tc>
          <w:tcPr>
            <w:tcW w:w="1367" w:type="dxa"/>
            <w:tcBorders/>
            <w:vAlign w:val="center"/>
          </w:tcPr>
          <w:p>
            <w:pPr>
              <w:pStyle w:val="TableContents"/>
              <w:bidi w:val="0"/>
              <w:spacing w:before="0" w:after="283"/>
              <w:jc w:val="left"/>
              <w:rPr/>
            </w:pPr>
            <w:r>
              <w:rPr/>
              <w:t>3457599.58</w:t>
            </w:r>
          </w:p>
        </w:tc>
        <w:tc>
          <w:tcPr>
            <w:tcW w:w="1470" w:type="dxa"/>
            <w:tcBorders/>
            <w:vAlign w:val="center"/>
          </w:tcPr>
          <w:p>
            <w:pPr>
              <w:pStyle w:val="TableContents"/>
              <w:bidi w:val="0"/>
              <w:spacing w:before="0" w:after="283"/>
              <w:jc w:val="left"/>
              <w:rPr/>
            </w:pPr>
            <w:r>
              <w:rPr/>
              <w:t>44753179</w:t>
            </w:r>
          </w:p>
        </w:tc>
        <w:tc>
          <w:tcPr>
            <w:tcW w:w="1518" w:type="dxa"/>
            <w:tcBorders/>
            <w:vAlign w:val="center"/>
          </w:tcPr>
          <w:p>
            <w:pPr>
              <w:pStyle w:val="TableContents"/>
              <w:bidi w:val="0"/>
              <w:spacing w:before="0" w:after="283"/>
              <w:jc w:val="left"/>
              <w:rPr/>
            </w:pPr>
            <w:r>
              <w:rPr/>
              <w:t>10/05/2026</w:t>
            </w:r>
          </w:p>
        </w:tc>
        <w:tc>
          <w:tcPr>
            <w:tcW w:w="13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6"/>
        <w:gridCol w:w="1141"/>
        <w:gridCol w:w="1503"/>
        <w:gridCol w:w="1214"/>
        <w:gridCol w:w="534"/>
        <w:gridCol w:w="1141"/>
        <w:gridCol w:w="1205"/>
        <w:gridCol w:w="1082"/>
        <w:gridCol w:w="1229"/>
      </w:tblGrid>
      <w:tr>
        <w:trPr/>
        <w:tc>
          <w:tcPr>
            <w:tcW w:w="1156" w:type="dxa"/>
            <w:tcBorders/>
            <w:vAlign w:val="center"/>
          </w:tcPr>
          <w:p>
            <w:pPr>
              <w:pStyle w:val="TableHeading"/>
              <w:suppressLineNumbers/>
              <w:bidi w:val="0"/>
              <w:spacing w:before="0" w:after="283"/>
              <w:jc w:val="center"/>
              <w:rPr/>
            </w:pPr>
            <w:r>
              <w:rPr/>
              <w:t>Title of the Class</w:t>
            </w:r>
          </w:p>
        </w:tc>
        <w:tc>
          <w:tcPr>
            <w:tcW w:w="1141"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4"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41"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82" w:type="dxa"/>
            <w:tcBorders/>
            <w:vAlign w:val="center"/>
          </w:tcPr>
          <w:p>
            <w:pPr>
              <w:pStyle w:val="TableHeading"/>
              <w:suppressLineNumbers/>
              <w:bidi w:val="0"/>
              <w:spacing w:before="0" w:after="283"/>
              <w:jc w:val="center"/>
              <w:rPr/>
            </w:pPr>
            <w:r>
              <w:rPr/>
              <w:t>Date of Payment</w:t>
            </w:r>
          </w:p>
        </w:tc>
        <w:tc>
          <w:tcPr>
            <w:tcW w:w="122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6" w:type="dxa"/>
            <w:tcBorders/>
            <w:vAlign w:val="center"/>
          </w:tcPr>
          <w:p>
            <w:pPr>
              <w:pStyle w:val="TableContents"/>
              <w:bidi w:val="0"/>
              <w:spacing w:before="0" w:after="283"/>
              <w:jc w:val="left"/>
              <w:rPr/>
            </w:pPr>
            <w:r>
              <w:rPr/>
              <w:t>Common Stock</w:t>
            </w:r>
          </w:p>
        </w:tc>
        <w:tc>
          <w:tcPr>
            <w:tcW w:w="1141" w:type="dxa"/>
            <w:tcBorders/>
            <w:vAlign w:val="center"/>
          </w:tcPr>
          <w:p>
            <w:pPr>
              <w:pStyle w:val="TableContents"/>
              <w:bidi w:val="0"/>
              <w:spacing w:before="0" w:after="283"/>
              <w:jc w:val="left"/>
              <w:rPr/>
            </w:pPr>
            <w:r>
              <w:rPr/>
              <w:t>10/03/2026</w:t>
            </w:r>
          </w:p>
        </w:tc>
        <w:tc>
          <w:tcPr>
            <w:tcW w:w="1503" w:type="dxa"/>
            <w:tcBorders/>
            <w:vAlign w:val="center"/>
          </w:tcPr>
          <w:p>
            <w:pPr>
              <w:pStyle w:val="TableContents"/>
              <w:bidi w:val="0"/>
              <w:spacing w:before="0" w:after="283"/>
              <w:jc w:val="left"/>
              <w:rPr/>
            </w:pPr>
            <w:r>
              <w:rPr/>
              <w:t>Shares acquired upon vesting of restricted stock units awarded under Issuer's equity incentive plans</w:t>
            </w:r>
          </w:p>
        </w:tc>
        <w:tc>
          <w:tcPr>
            <w:tcW w:w="1214"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1"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45840</w:t>
            </w:r>
          </w:p>
        </w:tc>
        <w:tc>
          <w:tcPr>
            <w:tcW w:w="1082" w:type="dxa"/>
            <w:tcBorders/>
            <w:vAlign w:val="center"/>
          </w:tcPr>
          <w:p>
            <w:pPr>
              <w:pStyle w:val="TableContents"/>
              <w:bidi w:val="0"/>
              <w:spacing w:before="0" w:after="283"/>
              <w:jc w:val="left"/>
              <w:rPr/>
            </w:pPr>
            <w:r>
              <w:rPr/>
              <w:t>10/03/2026</w:t>
            </w:r>
          </w:p>
        </w:tc>
        <w:tc>
          <w:tcPr>
            <w:tcW w:w="1229"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3"/>
        <w:gridCol w:w="2951"/>
        <w:gridCol w:w="946"/>
        <w:gridCol w:w="1563"/>
        <w:gridCol w:w="1762"/>
      </w:tblGrid>
      <w:tr>
        <w:trPr/>
        <w:tc>
          <w:tcPr>
            <w:tcW w:w="2983" w:type="dxa"/>
            <w:tcBorders/>
            <w:vAlign w:val="center"/>
          </w:tcPr>
          <w:p>
            <w:pPr>
              <w:pStyle w:val="TableHeading"/>
              <w:suppressLineNumbers/>
              <w:bidi w:val="0"/>
              <w:spacing w:before="0" w:after="283"/>
              <w:jc w:val="center"/>
              <w:rPr/>
            </w:pPr>
            <w:r>
              <w:rPr/>
              <w:t>Name and Address of Seller</w:t>
            </w:r>
          </w:p>
        </w:tc>
        <w:tc>
          <w:tcPr>
            <w:tcW w:w="2951"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762" w:type="dxa"/>
            <w:tcBorders/>
            <w:vAlign w:val="center"/>
          </w:tcPr>
          <w:p>
            <w:pPr>
              <w:pStyle w:val="TableHeading"/>
              <w:suppressLineNumbers/>
              <w:bidi w:val="0"/>
              <w:spacing w:before="0" w:after="283"/>
              <w:jc w:val="center"/>
              <w:rPr/>
            </w:pPr>
            <w:r>
              <w:rPr/>
              <w:t>Gross Proceeds</w:t>
            </w:r>
          </w:p>
        </w:tc>
      </w:tr>
      <w:tr>
        <w:trPr/>
        <w:tc>
          <w:tcPr>
            <w:tcW w:w="2983" w:type="dxa"/>
            <w:tcBorders/>
            <w:vAlign w:val="center"/>
          </w:tcPr>
          <w:p>
            <w:pPr>
              <w:pStyle w:val="TableContents"/>
              <w:bidi w:val="0"/>
              <w:spacing w:before="0" w:after="283"/>
              <w:jc w:val="left"/>
              <w:rPr/>
            </w:pPr>
            <w:r>
              <w:rPr/>
              <w:t>Aaron Freidin</w:t>
              <w:br/>
              <w:t>250 S. Mathilda Ave. Suite 100</w:t>
              <w:br/>
              <w:t>Sunnyvale   CA   94086</w:t>
            </w:r>
          </w:p>
        </w:tc>
        <w:tc>
          <w:tcPr>
            <w:tcW w:w="2951" w:type="dxa"/>
            <w:tcBorders/>
            <w:vAlign w:val="center"/>
          </w:tcPr>
          <w:p>
            <w:pPr>
              <w:pStyle w:val="TableContents"/>
              <w:bidi w:val="0"/>
              <w:spacing w:before="0" w:after="283"/>
              <w:jc w:val="left"/>
              <w:rPr/>
            </w:pPr>
            <w:r>
              <w:rPr/>
              <w:t>Common Stock</w:t>
            </w:r>
          </w:p>
        </w:tc>
        <w:tc>
          <w:tcPr>
            <w:tcW w:w="946" w:type="dxa"/>
            <w:tcBorders/>
            <w:vAlign w:val="center"/>
          </w:tcPr>
          <w:p>
            <w:pPr>
              <w:pStyle w:val="TableContents"/>
              <w:bidi w:val="0"/>
              <w:spacing w:before="0" w:after="283"/>
              <w:jc w:val="left"/>
              <w:rPr/>
            </w:pPr>
            <w:r>
              <w:rPr/>
              <w:t>08/27/2026</w:t>
            </w:r>
          </w:p>
        </w:tc>
        <w:tc>
          <w:tcPr>
            <w:tcW w:w="1563" w:type="dxa"/>
            <w:tcBorders/>
            <w:vAlign w:val="center"/>
          </w:tcPr>
          <w:p>
            <w:pPr>
              <w:pStyle w:val="TableContents"/>
              <w:bidi w:val="0"/>
              <w:spacing w:before="0" w:after="283"/>
              <w:jc w:val="left"/>
              <w:rPr/>
            </w:pPr>
            <w:r>
              <w:rPr/>
              <w:t>7900</w:t>
            </w:r>
          </w:p>
        </w:tc>
        <w:tc>
          <w:tcPr>
            <w:tcW w:w="1762" w:type="dxa"/>
            <w:tcBorders/>
            <w:vAlign w:val="center"/>
          </w:tcPr>
          <w:p>
            <w:pPr>
              <w:pStyle w:val="TableContents"/>
              <w:bidi w:val="0"/>
              <w:spacing w:before="0" w:after="283"/>
              <w:jc w:val="left"/>
              <w:rPr/>
            </w:pPr>
            <w:r>
              <w:rPr/>
              <w:t>671579</w:t>
            </w:r>
          </w:p>
        </w:tc>
      </w:tr>
      <w:tr>
        <w:trPr/>
        <w:tc>
          <w:tcPr>
            <w:tcW w:w="2983" w:type="dxa"/>
            <w:tcBorders/>
            <w:vAlign w:val="center"/>
          </w:tcPr>
          <w:p>
            <w:pPr>
              <w:pStyle w:val="TableContents"/>
              <w:bidi w:val="0"/>
              <w:spacing w:before="0" w:after="283"/>
              <w:jc w:val="left"/>
              <w:rPr/>
            </w:pPr>
            <w:r>
              <w:rPr/>
              <w:t>Aaron Freidin</w:t>
              <w:br/>
              <w:t>250 S. Mathilda Ave. Suite 100</w:t>
              <w:br/>
              <w:t>Sunnyvale   CA   94086</w:t>
            </w:r>
          </w:p>
        </w:tc>
        <w:tc>
          <w:tcPr>
            <w:tcW w:w="2951" w:type="dxa"/>
            <w:tcBorders/>
            <w:vAlign w:val="center"/>
          </w:tcPr>
          <w:p>
            <w:pPr>
              <w:pStyle w:val="TableContents"/>
              <w:bidi w:val="0"/>
              <w:spacing w:before="0" w:after="283"/>
              <w:jc w:val="left"/>
              <w:rPr/>
            </w:pPr>
            <w:r>
              <w:rPr/>
              <w:t>Common Stock</w:t>
            </w:r>
          </w:p>
        </w:tc>
        <w:tc>
          <w:tcPr>
            <w:tcW w:w="946" w:type="dxa"/>
            <w:tcBorders/>
            <w:vAlign w:val="center"/>
          </w:tcPr>
          <w:p>
            <w:pPr>
              <w:pStyle w:val="TableContents"/>
              <w:bidi w:val="0"/>
              <w:spacing w:before="0" w:after="283"/>
              <w:jc w:val="left"/>
              <w:rPr/>
            </w:pPr>
            <w:r>
              <w:rPr/>
              <w:t>09/21/2026</w:t>
            </w:r>
          </w:p>
        </w:tc>
        <w:tc>
          <w:tcPr>
            <w:tcW w:w="1563" w:type="dxa"/>
            <w:tcBorders/>
            <w:vAlign w:val="center"/>
          </w:tcPr>
          <w:p>
            <w:pPr>
              <w:pStyle w:val="TableContents"/>
              <w:bidi w:val="0"/>
              <w:spacing w:before="0" w:after="283"/>
              <w:jc w:val="left"/>
              <w:rPr/>
            </w:pPr>
            <w:r>
              <w:rPr/>
              <w:t>4100</w:t>
            </w:r>
          </w:p>
        </w:tc>
        <w:tc>
          <w:tcPr>
            <w:tcW w:w="1762" w:type="dxa"/>
            <w:tcBorders/>
            <w:vAlign w:val="center"/>
          </w:tcPr>
          <w:p>
            <w:pPr>
              <w:pStyle w:val="TableContents"/>
              <w:bidi w:val="0"/>
              <w:spacing w:before="0" w:after="283"/>
              <w:jc w:val="left"/>
              <w:rPr/>
            </w:pPr>
            <w:r>
              <w:rPr/>
              <w:t>382679.13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6"/>
        <w:gridCol w:w="8459"/>
      </w:tblGrid>
      <w:tr>
        <w:trPr/>
        <w:tc>
          <w:tcPr>
            <w:tcW w:w="1746" w:type="dxa"/>
            <w:tcBorders/>
            <w:vAlign w:val="center"/>
          </w:tcPr>
          <w:p>
            <w:pPr>
              <w:pStyle w:val="TableContents"/>
              <w:bidi w:val="0"/>
              <w:spacing w:before="0" w:after="283"/>
              <w:jc w:val="left"/>
              <w:rPr/>
            </w:pPr>
            <w:r>
              <w:rPr/>
              <w:t>Remarks</w:t>
            </w:r>
          </w:p>
        </w:tc>
        <w:tc>
          <w:tcPr>
            <w:tcW w:w="8459" w:type="dxa"/>
            <w:tcBorders/>
            <w:vAlign w:val="center"/>
          </w:tcPr>
          <w:p>
            <w:pPr>
              <w:pStyle w:val="TableContents"/>
              <w:bidi w:val="0"/>
              <w:spacing w:before="0" w:after="0"/>
              <w:jc w:val="left"/>
              <w:rPr/>
            </w:pPr>
            <w:r>
              <w:rPr/>
              <w:t>Represents shares sold to cover tax withholding obligations arising from the vesting of restricted stock units on October 3, 2026.</w:t>
            </w:r>
          </w:p>
        </w:tc>
      </w:tr>
      <w:tr>
        <w:trPr/>
        <w:tc>
          <w:tcPr>
            <w:tcW w:w="1746" w:type="dxa"/>
            <w:tcBorders/>
            <w:vAlign w:val="center"/>
          </w:tcPr>
          <w:p>
            <w:pPr>
              <w:pStyle w:val="TableContents"/>
              <w:bidi w:val="0"/>
              <w:spacing w:before="0" w:after="283"/>
              <w:jc w:val="left"/>
              <w:rPr/>
            </w:pPr>
            <w:r>
              <w:rPr/>
              <w:t>Date of Notice</w:t>
            </w:r>
          </w:p>
        </w:tc>
        <w:tc>
          <w:tcPr>
            <w:tcW w:w="8459" w:type="dxa"/>
            <w:tcBorders/>
            <w:vAlign w:val="center"/>
          </w:tcPr>
          <w:p>
            <w:pPr>
              <w:pStyle w:val="TableContents"/>
              <w:bidi w:val="0"/>
              <w:spacing w:before="0" w:after="0"/>
              <w:jc w:val="left"/>
              <w:rPr/>
            </w:pPr>
            <w:r>
              <w:rPr/>
              <w:t>10/05/2026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6" w:type="dxa"/>
            <w:tcBorders/>
            <w:vAlign w:val="center"/>
          </w:tcPr>
          <w:p>
            <w:pPr>
              <w:pStyle w:val="TableContents"/>
              <w:bidi w:val="0"/>
              <w:spacing w:before="0" w:after="283"/>
              <w:jc w:val="left"/>
              <w:rPr/>
            </w:pPr>
            <w:r>
              <w:rPr/>
              <w:t>Signature</w:t>
            </w:r>
          </w:p>
        </w:tc>
        <w:tc>
          <w:tcPr>
            <w:tcW w:w="8459" w:type="dxa"/>
            <w:tcBorders/>
            <w:vAlign w:val="center"/>
          </w:tcPr>
          <w:p>
            <w:pPr>
              <w:pStyle w:val="TableContents"/>
              <w:bidi w:val="0"/>
              <w:spacing w:before="0" w:after="0"/>
              <w:jc w:val="left"/>
              <w:rPr/>
            </w:pPr>
            <w:r>
              <w:rPr/>
              <w:t>/s/Donald Lang, as Attorney-in-Fact for Aaron Freidin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3337</Characters>
  <CharactersWithSpaces>3930</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